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BB45" w14:textId="77777777" w:rsidR="000A07EA" w:rsidRPr="000A07EA" w:rsidRDefault="000A07EA" w:rsidP="000A07EA">
      <w:pPr>
        <w:shd w:val="clear" w:color="auto" w:fill="FFFFFF"/>
        <w:spacing w:after="0" w:line="496" w:lineRule="atLeast"/>
        <w:outlineLvl w:val="1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pl-PL"/>
        </w:rPr>
      </w:pPr>
      <w:r w:rsidRPr="000A07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 obsługa korespondencji przy użyciu elektronicznej skrzynki podawczej (e-PUAP i e-doręczenia</w:t>
      </w:r>
      <w:r w:rsidRPr="000A07EA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pl-PL"/>
        </w:rPr>
        <w:t>)</w:t>
      </w:r>
    </w:p>
    <w:p w14:paraId="4834F007" w14:textId="77777777" w:rsidR="000A07EA" w:rsidRPr="000A07EA" w:rsidRDefault="000A07EA" w:rsidP="000A07E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lang w:eastAsia="pl-PL"/>
        </w:rPr>
      </w:pPr>
    </w:p>
    <w:p w14:paraId="31E90B98" w14:textId="77777777" w:rsidR="000A07EA" w:rsidRPr="000A07EA" w:rsidRDefault="000A07EA" w:rsidP="000A07E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6E91E5" w14:textId="77777777" w:rsidR="004652AF" w:rsidRPr="00F61B97" w:rsidRDefault="004652AF" w:rsidP="00F61B97">
      <w:pPr>
        <w:pStyle w:val="Bezodstpw"/>
        <w:rPr>
          <w:rFonts w:ascii="Times New Roman" w:hAnsi="Times New Roman" w:cs="Times New Roman"/>
          <w:b/>
        </w:rPr>
      </w:pPr>
      <w:r w:rsidRPr="00F61B97">
        <w:rPr>
          <w:rFonts w:ascii="Times New Roman" w:hAnsi="Times New Roman" w:cs="Times New Roman"/>
          <w:shd w:val="clear" w:color="auto" w:fill="F5F5F5"/>
        </w:rPr>
        <w:t xml:space="preserve">Na podstawie art. 13 ust. 1 i 2 </w:t>
      </w:r>
      <w:r w:rsidRPr="00F61B97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informujemy o zasadach przetwarzania Pani/Pana danych osobowych oraz o przysługujących Pani/Panu prawach z tym związanych:</w:t>
      </w:r>
    </w:p>
    <w:p w14:paraId="30DFE991" w14:textId="77777777" w:rsidR="00907DA4" w:rsidRPr="00734B97" w:rsidRDefault="00907DA4" w:rsidP="00907DA4">
      <w:pPr>
        <w:pStyle w:val="NormalnyWeb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left="426"/>
        <w:jc w:val="both"/>
        <w:textAlignment w:val="baseline"/>
        <w:rPr>
          <w:b/>
          <w:sz w:val="22"/>
          <w:szCs w:val="22"/>
          <w:u w:val="single"/>
        </w:rPr>
      </w:pPr>
    </w:p>
    <w:p w14:paraId="19101E52" w14:textId="77777777" w:rsidR="004652AF" w:rsidRDefault="00907DA4" w:rsidP="00907DA4">
      <w:pPr>
        <w:pStyle w:val="Bezodstpw"/>
        <w:rPr>
          <w:rFonts w:ascii="Times New Roman" w:hAnsi="Times New Roman" w:cs="Times New Roman"/>
          <w:b/>
        </w:rPr>
      </w:pPr>
      <w:r w:rsidRPr="00734B97">
        <w:rPr>
          <w:b/>
        </w:rPr>
        <w:t xml:space="preserve">Administratorem Pani/Pana danych osobowych jest </w:t>
      </w:r>
      <w:r>
        <w:rPr>
          <w:b/>
          <w:bCs/>
          <w:color w:val="000000"/>
        </w:rPr>
        <w:t xml:space="preserve">Urząd Gminy </w:t>
      </w:r>
      <w:r w:rsidRPr="00734B97">
        <w:rPr>
          <w:b/>
          <w:bCs/>
          <w:color w:val="000000"/>
        </w:rPr>
        <w:t xml:space="preserve">reprezentowana przez Wójta Gminy Łubianka , ul. </w:t>
      </w:r>
      <w:r w:rsidRPr="00734B97">
        <w:rPr>
          <w:b/>
          <w:color w:val="222222"/>
          <w:shd w:val="clear" w:color="auto" w:fill="FFFFFF"/>
        </w:rPr>
        <w:t>Aleja Jana Pawła II 8, 87-152 Łubianka</w:t>
      </w:r>
      <w:r w:rsidRPr="003730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</w:t>
      </w:r>
    </w:p>
    <w:p w14:paraId="1A67DD93" w14:textId="77777777" w:rsidR="00907DA4" w:rsidRPr="00373064" w:rsidRDefault="00907DA4" w:rsidP="00907DA4">
      <w:pPr>
        <w:pStyle w:val="Bezodstpw"/>
        <w:rPr>
          <w:rFonts w:ascii="Times New Roman" w:hAnsi="Times New Roman" w:cs="Times New Roman"/>
          <w:b/>
        </w:rPr>
      </w:pPr>
    </w:p>
    <w:p w14:paraId="1DAC0335" w14:textId="77777777" w:rsidR="004652AF" w:rsidRPr="00907DA4" w:rsidRDefault="004652AF" w:rsidP="00907DA4">
      <w:pPr>
        <w:pStyle w:val="Bezodstpw"/>
        <w:rPr>
          <w:rFonts w:ascii="Times New Roman" w:hAnsi="Times New Roman" w:cs="Times New Roman"/>
          <w:b/>
        </w:rPr>
      </w:pPr>
      <w:r w:rsidRPr="00F61B97">
        <w:rPr>
          <w:rFonts w:ascii="Times New Roman" w:hAnsi="Times New Roman" w:cs="Times New Roman"/>
        </w:rPr>
        <w:t xml:space="preserve">W sprawach związanych z przetwarzaniem Pani/Pana danych osobowych oraz z wykonywaniem praw przysługujących Pani/Panu na mocy RODO mogą Państwo kontaktować się z  Inspektorem ochrony danych mail; </w:t>
      </w:r>
      <w:hyperlink r:id="rId5" w:history="1">
        <w:r w:rsidR="00907DA4" w:rsidRPr="00384B0E">
          <w:rPr>
            <w:rStyle w:val="Hipercze"/>
            <w:rFonts w:ascii="Times New Roman" w:hAnsi="Times New Roman"/>
          </w:rPr>
          <w:t>iod@lubianka.pl</w:t>
        </w:r>
      </w:hyperlink>
      <w:r w:rsidR="00907DA4">
        <w:rPr>
          <w:rFonts w:ascii="Times New Roman" w:hAnsi="Times New Roman" w:cs="Times New Roman"/>
          <w:u w:color="FF0000"/>
        </w:rPr>
        <w:t xml:space="preserve"> </w:t>
      </w:r>
      <w:r w:rsidRPr="00F61B97">
        <w:rPr>
          <w:rFonts w:ascii="Times New Roman" w:hAnsi="Times New Roman" w:cs="Times New Roman"/>
        </w:rPr>
        <w:t xml:space="preserve"> </w:t>
      </w:r>
    </w:p>
    <w:p w14:paraId="6B03C192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Wskazanie szczegółowego celu i podstawy prawnej przetwarzania jest uzależnione od przyczyny kontaktu z administratorem i tak:</w:t>
      </w:r>
    </w:p>
    <w:p w14:paraId="0A25FC86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Dane przesłane przy użyciu korespondencji z wykorzystaniem usługi rejestrowanego doręczenia elektronicznego i publicznej usługi hybrydowej przetwarzane będą na podstawie art. 6 ust. 1 lit c) RODO w związku z ustawą z dnia 18 listopada 2020 r. o doręczeniach elektronicznych w celu wykonania obowiązku prawnego ciążącego na administratorze w związku z przesłaną do administratora korespondencją;</w:t>
      </w:r>
    </w:p>
    <w:p w14:paraId="6E55452B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Dane przesłane przy użyciu profilu zaufanego e-PUAP przetwarzane będą na podstawie art. 6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</w:p>
    <w:p w14:paraId="584B6E11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W przypadku gdy treść wiadomości będzie zawierała informacje, które spowodują konieczność podjęcia przez administratora przetwarzania na podstawie odrębnych przepisów prawa będą one przetwarzane m.in. w związku z</w:t>
      </w:r>
    </w:p>
    <w:p w14:paraId="60CA6E4C" w14:textId="77777777" w:rsidR="000A07EA" w:rsidRPr="000A07EA" w:rsidRDefault="000A07EA" w:rsidP="000A07E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art. 6 ust. 1 lit c) w zw. art. 38 ust. 4 rozporządzenia Parlamentu Europejskiego i Rady (UE) 2016/679 z dnia 27 kwietnia 2016 r. w sprawie ochrony osób fizycznych w związku z przetwarzaniem danych osobowych i w sprawie swobodnego przepływu takich danych oraz uchylenia dyrektywy 95/46/WE (Dz. U. UE. L. z 2016 r. Nr 119, str. 1; zm.: Dz. U. UE. L. z 2018 r. Nr 1</w:t>
      </w:r>
      <w:r w:rsidR="004652AF">
        <w:rPr>
          <w:rFonts w:ascii="Times New Roman" w:eastAsia="Times New Roman" w:hAnsi="Times New Roman" w:cs="Times New Roman"/>
          <w:lang w:eastAsia="pl-PL"/>
        </w:rPr>
        <w:t xml:space="preserve">27, str. 2) </w:t>
      </w:r>
    </w:p>
    <w:p w14:paraId="50F63792" w14:textId="77777777" w:rsidR="000A07EA" w:rsidRPr="000A07EA" w:rsidRDefault="000A07EA" w:rsidP="000A07E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art. 6 ust. 1 lit. c) RODO w celu wykonania obowiązków prawnych ciążących na administratorze wynikających z zadań określonych w przepisach szczególnych,</w:t>
      </w:r>
    </w:p>
    <w:p w14:paraId="10BEAD57" w14:textId="77777777" w:rsidR="000A07EA" w:rsidRPr="000A07EA" w:rsidRDefault="000A07EA" w:rsidP="000A07E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art. 6 ust. 1 lit e) RODO, kiedy dane są niezbędne do wykonywania zadań realizowanych przez administratora w interesie publicznym lub sprawowania władzy publicznej powierzonej administratorowi;</w:t>
      </w:r>
    </w:p>
    <w:p w14:paraId="7E0C9926" w14:textId="77777777" w:rsidR="000A07EA" w:rsidRPr="000A07EA" w:rsidRDefault="000A07EA" w:rsidP="000A07E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art. 6 ust. 1 lit a RODO na podstawie zgody. Zgoda jest wymagana, gdy uprawnienie do przetwarzania danych osobowych nie wynika wprost z przepisów prawa, a przekażą Państwo administratorowi z własnej inicjatywy więcej danych niż jest to konieczne dla załatwienia Państwa sprawy (tzw. działanie wyraźnie potwierdzające).</w:t>
      </w:r>
    </w:p>
    <w:p w14:paraId="445C5000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 xml:space="preserve">Dane osobowe możemy przekazywać i udostępniać wyłącznie podmiotom uprawnionym na podstawie obowiązujących przepisów prawa są nimi m.in.: </w:t>
      </w:r>
      <w:r w:rsidRPr="000A07EA">
        <w:rPr>
          <w:rFonts w:ascii="Times New Roman" w:eastAsia="Times New Roman" w:hAnsi="Times New Roman" w:cs="Times New Roman"/>
          <w:b/>
          <w:lang w:eastAsia="pl-PL"/>
        </w:rPr>
        <w:t xml:space="preserve">w zakresie e-doręczeń Poczta </w:t>
      </w:r>
      <w:r w:rsidRPr="000A07EA">
        <w:rPr>
          <w:rFonts w:ascii="Times New Roman" w:eastAsia="Times New Roman" w:hAnsi="Times New Roman" w:cs="Times New Roman"/>
          <w:b/>
          <w:lang w:eastAsia="pl-PL"/>
        </w:rPr>
        <w:lastRenderedPageBreak/>
        <w:t>Polska S.A. ul. Rodzin Hiszpańskich 8, 00-940 Warszawa,</w:t>
      </w:r>
      <w:r w:rsidRPr="000A07EA">
        <w:rPr>
          <w:rFonts w:ascii="Times New Roman" w:eastAsia="Times New Roman" w:hAnsi="Times New Roman" w:cs="Times New Roman"/>
          <w:lang w:eastAsia="pl-PL"/>
        </w:rPr>
        <w:t xml:space="preserve"> jako dostawca publiczny oraz komercyjni dostawcy niepubliczni, wpisani do rejestru prowadzonego przez Ministra Cyfryzacji, w pozostałym zakresie inne podmioty świadczące usługi pocztowe, telekomunikacyjne, bankowe, jednostki organizacyjne administratora realizacja jego ustawowe zadania oraz inne podmioty publiczne, gdy wystąpią z takim żądaniem, oczywiście w oparciu o stosowną podstawę prawną. Dane osobowe także będą ujawnione pracownikom i współpracownikom administratora w zakresie niezbędnym do wykonywania przez nich obowiązków. Państwa dane osobowe możemy także przekazywać podmiotom, które przetwarzają je na zlecenie administratora tzw. podmiotom przetwarzającym, są nimi np.: podmioty świadczące dla administratora usługi wsparcia w zakresie teleinformatycznym.</w:t>
      </w:r>
    </w:p>
    <w:p w14:paraId="2475D9F5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Dane osobowe przetwarzane będą do czasu istnienia podstawy do ich przetwarzania, w tym również przez okres przewidziany w przepisach dotyczących przechowywania i archiwizacji dokumentacji, i tak:</w:t>
      </w:r>
    </w:p>
    <w:p w14:paraId="58374A31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w zakresie danych, gdzie wyrazili Państwo zgodę na ich przetwarzanie, do czasu cofnięcie zgody, nie dłużej jednak niż 3 lata od ostatniego kontaktu drogą elektroniczną z administratorem,</w:t>
      </w:r>
    </w:p>
    <w:p w14:paraId="5C2630DC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5 lat w sytuacji, gdy przetwarzanie danych osobowych dot. spraw związanych z udzielaniem odpowiedzi na przesłane pytania przez Inspektora Ochrony Danych,</w:t>
      </w:r>
    </w:p>
    <w:p w14:paraId="402D59D0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w pozostałych przypadkach, gdy treść Państwa wiadomości była podstawą do przetwarzania danych osobowych na podstawie przepisów szczególnych o zakresie, sposobie i zasadach przetwarzania tych danych zostaną Państwo poinformowani odrębnie.</w:t>
      </w:r>
    </w:p>
    <w:p w14:paraId="26DB5E00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Na zasadach wynikających z RODO i z uwzględnieniem wskazanych tam ograniczeń, przysługuje Państwu:</w:t>
      </w:r>
    </w:p>
    <w:p w14:paraId="48B1ECE2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prawo dostępu do swoich danych oraz otrzymywania ich kopii,</w:t>
      </w:r>
    </w:p>
    <w:p w14:paraId="6CD96D7F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prawo do sprostowania (poprawiania) swoich danych,</w:t>
      </w:r>
    </w:p>
    <w:p w14:paraId="6C4A8158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prawo do usunięcia danych (nie dotyczy sytuacji, gdy przetwarzanie danych jest niezbędne do wywiązania się z obowiązku wynikającego z przepisu prawa),</w:t>
      </w:r>
    </w:p>
    <w:p w14:paraId="0150EF81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prawo do ograniczenia przetwarzania danych, przy czym przepisy odrębne mogą wyłączyć możliwość skorzystania z tego prawa,</w:t>
      </w:r>
    </w:p>
    <w:p w14:paraId="1900D5F2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wniesienia sprzeciwu na podstawie art. 21 RODO, wobec przetwarzania danych osobowych opartego na art. 6 ust. 1 lit. e RODO.</w:t>
      </w:r>
    </w:p>
    <w:p w14:paraId="501C7397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cofnięcia zgody w dowolnym momencie. Cofnięcie zgody nie wpływa na przetwarzanie danych dokonywane przez administratora przed jej cofnięciem</w:t>
      </w:r>
    </w:p>
    <w:p w14:paraId="6E8B428E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Podanie danych:</w:t>
      </w:r>
    </w:p>
    <w:p w14:paraId="6F8529E2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jest wymogiem ustawy na podstawie, których działa administrator. Jeżeli odmówią Państwo podania swoich danych lub podadzą nieprawidłowe dane, administrator nie będzie mógł zrealizować celu do jakiego zobowiązują go przepisy prawa,</w:t>
      </w:r>
    </w:p>
    <w:p w14:paraId="62A4BD4F" w14:textId="77777777" w:rsidR="000A07EA" w:rsidRPr="000A07EA" w:rsidRDefault="000A07EA" w:rsidP="000A07E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jest dobrowolne gdy odbywa się na podstawie Państwa zgody, która może być cofnięta w dowolnym momencie.</w:t>
      </w:r>
    </w:p>
    <w:p w14:paraId="64FF636D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W przypadku uznania, że przetwarzanie Państwa danych może naruszać przepisy o ochronie danych osobowych, przysługuje również prawo wniesienia skargi do Prezesa Urzędu Ochrony Danych Osobowych, na adres: ul. Stawki 2, 00-193 Warszawa.</w:t>
      </w:r>
    </w:p>
    <w:p w14:paraId="349643BC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Państwa dane nie podlegają zautomatyzowanemu podejmowaniu decyzji, w tym również w formie profilowania.</w:t>
      </w:r>
    </w:p>
    <w:p w14:paraId="03B155CC" w14:textId="77777777" w:rsidR="000A07EA" w:rsidRPr="000A07EA" w:rsidRDefault="000A07EA" w:rsidP="000A0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07EA">
        <w:rPr>
          <w:rFonts w:ascii="Times New Roman" w:eastAsia="Times New Roman" w:hAnsi="Times New Roman" w:cs="Times New Roman"/>
          <w:lang w:eastAsia="pl-PL"/>
        </w:rPr>
        <w:t>Administrator nie przekazuje danych osobowych do państwa trzeciego lub organizacji międzynarodowych.</w:t>
      </w:r>
    </w:p>
    <w:p w14:paraId="45352610" w14:textId="77777777" w:rsidR="0067500C" w:rsidRPr="000A07EA" w:rsidRDefault="00846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Administrator </w:t>
      </w:r>
    </w:p>
    <w:sectPr w:rsidR="0067500C" w:rsidRPr="000A07EA" w:rsidSect="0067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C3626"/>
    <w:multiLevelType w:val="hybridMultilevel"/>
    <w:tmpl w:val="6A2C8E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B34ADE"/>
    <w:multiLevelType w:val="hybridMultilevel"/>
    <w:tmpl w:val="7C1004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2D047C"/>
    <w:multiLevelType w:val="multilevel"/>
    <w:tmpl w:val="BAA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017709">
    <w:abstractNumId w:val="2"/>
  </w:num>
  <w:num w:numId="2" w16cid:durableId="1330325271">
    <w:abstractNumId w:val="0"/>
  </w:num>
  <w:num w:numId="3" w16cid:durableId="201144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EA"/>
    <w:rsid w:val="000A07EA"/>
    <w:rsid w:val="00373064"/>
    <w:rsid w:val="003E224A"/>
    <w:rsid w:val="004277E2"/>
    <w:rsid w:val="004652AF"/>
    <w:rsid w:val="00570382"/>
    <w:rsid w:val="0067500C"/>
    <w:rsid w:val="006A3B18"/>
    <w:rsid w:val="00846559"/>
    <w:rsid w:val="00907DA4"/>
    <w:rsid w:val="00BE225C"/>
    <w:rsid w:val="00E62654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FB1C"/>
  <w15:docId w15:val="{ED08E57B-FFF0-43B5-837A-391C39C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00C"/>
  </w:style>
  <w:style w:type="paragraph" w:styleId="Nagwek2">
    <w:name w:val="heading 2"/>
    <w:basedOn w:val="Normalny"/>
    <w:link w:val="Nagwek2Znak"/>
    <w:uiPriority w:val="9"/>
    <w:qFormat/>
    <w:rsid w:val="000A0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5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07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5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link w:val="AkapitzlistZnak"/>
    <w:uiPriority w:val="99"/>
    <w:qFormat/>
    <w:rsid w:val="004652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52AF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link w:val="Akapitzlist"/>
    <w:uiPriority w:val="99"/>
    <w:locked/>
    <w:rsid w:val="004652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1B97"/>
    <w:pPr>
      <w:spacing w:after="0" w:line="240" w:lineRule="auto"/>
    </w:pPr>
  </w:style>
  <w:style w:type="paragraph" w:customStyle="1" w:styleId="Normalny1">
    <w:name w:val="Normalny1"/>
    <w:rsid w:val="00907D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Paulina Zakierska</cp:lastModifiedBy>
  <cp:revision>2</cp:revision>
  <dcterms:created xsi:type="dcterms:W3CDTF">2024-12-20T12:36:00Z</dcterms:created>
  <dcterms:modified xsi:type="dcterms:W3CDTF">2024-12-20T12:36:00Z</dcterms:modified>
</cp:coreProperties>
</file>